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ind w:right="690"/>
        <w:jc w:val="left"/>
        <w:rPr>
          <w:rFonts w:ascii="Calibri" w:hAnsi="Calibri" w:cs="Calibri"/>
          <w:szCs w:val="21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附件</w:t>
      </w:r>
      <w:r>
        <w:rPr>
          <w:rFonts w:ascii="Times New Roman" w:hAnsi="Times New Roman" w:eastAsia="黑体"/>
          <w:kern w:val="0"/>
          <w:sz w:val="32"/>
          <w:szCs w:val="32"/>
          <w:lang w:bidi="ar"/>
        </w:rPr>
        <w:t>4</w:t>
      </w:r>
    </w:p>
    <w:p>
      <w:pPr>
        <w:widowControl/>
        <w:jc w:val="center"/>
        <w:rPr>
          <w:rFonts w:ascii="Times New Roman" w:hAnsi="Times New Roman" w:eastAsia="方正小标宋简体"/>
          <w:bCs/>
          <w:sz w:val="44"/>
          <w:szCs w:val="44"/>
          <w:lang w:bidi="ar"/>
        </w:rPr>
      </w:pPr>
      <w:bookmarkStart w:id="0" w:name="_GoBack"/>
      <w:r>
        <w:rPr>
          <w:rFonts w:hint="eastAsia" w:ascii="Times New Roman" w:hAnsi="Times New Roman" w:eastAsia="方正小标宋简体"/>
          <w:bCs/>
          <w:sz w:val="44"/>
          <w:szCs w:val="44"/>
          <w:lang w:bidi="ar"/>
        </w:rPr>
        <w:t>2022年渔业主推技术推荐汇总表</w:t>
      </w:r>
      <w:bookmarkEnd w:id="0"/>
    </w:p>
    <w:p>
      <w:pPr>
        <w:widowControl/>
        <w:spacing w:line="315" w:lineRule="atLeast"/>
        <w:ind w:right="690"/>
        <w:rPr>
          <w:rFonts w:ascii="Calibri" w:hAnsi="Calibri" w:cs="Calibri"/>
          <w:szCs w:val="21"/>
        </w:rPr>
      </w:pPr>
      <w:r>
        <w:rPr>
          <w:rFonts w:hint="eastAsia" w:ascii="楷体_GB2312" w:hAnsi="Calibri" w:eastAsia="楷体_GB2312" w:cs="楷体_GB2312"/>
          <w:kern w:val="0"/>
          <w:sz w:val="32"/>
          <w:szCs w:val="32"/>
          <w:lang w:bidi="ar"/>
        </w:rPr>
        <w:t xml:space="preserve">推荐单位（盖章）：                              </w:t>
      </w:r>
      <w:r>
        <w:rPr>
          <w:rFonts w:ascii="楷体_GB2312" w:hAnsi="Calibri" w:eastAsia="楷体_GB2312" w:cs="楷体_GB2312"/>
          <w:kern w:val="0"/>
          <w:sz w:val="32"/>
          <w:szCs w:val="32"/>
          <w:lang w:bidi="ar"/>
        </w:rPr>
        <w:t xml:space="preserve">   </w:t>
      </w:r>
      <w:r>
        <w:rPr>
          <w:rFonts w:hint="eastAsia" w:ascii="楷体_GB2312" w:hAnsi="Calibri" w:eastAsia="楷体_GB2312" w:cs="楷体_GB2312"/>
          <w:kern w:val="0"/>
          <w:sz w:val="32"/>
          <w:szCs w:val="32"/>
          <w:lang w:bidi="ar"/>
        </w:rPr>
        <w:t xml:space="preserve"> 联系人：        电话：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378"/>
        <w:gridCol w:w="2172"/>
        <w:gridCol w:w="2387"/>
        <w:gridCol w:w="2501"/>
        <w:gridCol w:w="1622"/>
        <w:gridCol w:w="1474"/>
        <w:gridCol w:w="1111"/>
        <w:gridCol w:w="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19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8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技术名称</w:t>
            </w:r>
          </w:p>
        </w:tc>
        <w:tc>
          <w:tcPr>
            <w:tcW w:w="76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拟解决的主要问题（限</w:t>
            </w:r>
            <w:r>
              <w:rPr>
                <w:rFonts w:ascii="Times New Roman" w:hAnsi="Times New Roman" w:eastAsia="黑体"/>
                <w:kern w:val="0"/>
                <w:sz w:val="24"/>
                <w:szCs w:val="24"/>
                <w:lang w:bidi="ar"/>
              </w:rPr>
              <w:t>30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字）</w:t>
            </w:r>
          </w:p>
        </w:tc>
        <w:tc>
          <w:tcPr>
            <w:tcW w:w="84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核心及配套技术（限</w:t>
            </w:r>
            <w:r>
              <w:rPr>
                <w:rFonts w:ascii="Times New Roman" w:hAnsi="Times New Roman" w:eastAsia="黑体"/>
                <w:kern w:val="0"/>
                <w:sz w:val="24"/>
                <w:szCs w:val="24"/>
                <w:lang w:bidi="ar"/>
              </w:rPr>
              <w:t>50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字）</w:t>
            </w:r>
          </w:p>
        </w:tc>
        <w:tc>
          <w:tcPr>
            <w:tcW w:w="88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推广区域及成效（限</w:t>
            </w:r>
            <w:r>
              <w:rPr>
                <w:rFonts w:ascii="Times New Roman" w:hAnsi="Times New Roman" w:eastAsia="黑体"/>
                <w:kern w:val="0"/>
                <w:sz w:val="24"/>
                <w:szCs w:val="24"/>
                <w:lang w:bidi="ar"/>
              </w:rPr>
              <w:t>50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字）</w:t>
            </w:r>
          </w:p>
        </w:tc>
        <w:tc>
          <w:tcPr>
            <w:tcW w:w="57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获奖情况</w:t>
            </w:r>
          </w:p>
        </w:tc>
        <w:tc>
          <w:tcPr>
            <w:tcW w:w="52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依托单位</w:t>
            </w:r>
          </w:p>
        </w:tc>
        <w:tc>
          <w:tcPr>
            <w:tcW w:w="739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推荐单位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19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4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76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84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88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5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52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347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19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8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76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842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882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bidi="ar"/>
              </w:rPr>
              <w:t>　</w:t>
            </w:r>
          </w:p>
        </w:tc>
        <w:tc>
          <w:tcPr>
            <w:tcW w:w="572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520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19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bidi="ar"/>
              </w:rPr>
              <w:t>　</w:t>
            </w:r>
          </w:p>
        </w:tc>
        <w:tc>
          <w:tcPr>
            <w:tcW w:w="572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19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bidi="ar"/>
              </w:rPr>
              <w:t>　</w:t>
            </w:r>
          </w:p>
        </w:tc>
        <w:tc>
          <w:tcPr>
            <w:tcW w:w="572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</w:tr>
    </w:tbl>
    <w:p/>
    <w:p>
      <w:pPr>
        <w:widowControl/>
        <w:spacing w:line="450" w:lineRule="atLeast"/>
        <w:ind w:right="690"/>
        <w:jc w:val="left"/>
        <w:rPr>
          <w:rFonts w:hint="eastAsia" w:ascii="黑体" w:hAnsi="宋体" w:eastAsia="黑体" w:cs="黑体"/>
          <w:kern w:val="0"/>
          <w:sz w:val="32"/>
          <w:szCs w:val="32"/>
          <w:lang w:bidi="ar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D17BF"/>
    <w:rsid w:val="0133428E"/>
    <w:rsid w:val="02146B94"/>
    <w:rsid w:val="0CD40C51"/>
    <w:rsid w:val="136D17BF"/>
    <w:rsid w:val="13B44EA1"/>
    <w:rsid w:val="1AD255EA"/>
    <w:rsid w:val="1E283302"/>
    <w:rsid w:val="1FF3600A"/>
    <w:rsid w:val="217452DD"/>
    <w:rsid w:val="243E09CC"/>
    <w:rsid w:val="30EC143C"/>
    <w:rsid w:val="3831607C"/>
    <w:rsid w:val="3BD7305B"/>
    <w:rsid w:val="5A5569D1"/>
    <w:rsid w:val="5F162CD4"/>
    <w:rsid w:val="65B33265"/>
    <w:rsid w:val="67B70991"/>
    <w:rsid w:val="6A580D22"/>
    <w:rsid w:val="7B7B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0" w:beforeLines="30" w:after="30" w:afterLines="30" w:line="240" w:lineRule="auto"/>
      <w:jc w:val="center"/>
      <w:outlineLvl w:val="0"/>
    </w:pPr>
    <w:rPr>
      <w:rFonts w:ascii="Calibri" w:hAnsi="Calibri" w:eastAsia="黑体" w:cs="Times New Roman"/>
      <w:color w:val="000000" w:themeColor="text1"/>
      <w:kern w:val="44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outlineLvl w:val="1"/>
    </w:pPr>
    <w:rPr>
      <w:rFonts w:eastAsia="楷体_GB2312" w:asciiTheme="majorAscii" w:hAnsiTheme="majorAscii" w:cstheme="majorBidi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2"/>
    <w:basedOn w:val="1"/>
    <w:next w:val="1"/>
    <w:qFormat/>
    <w:uiPriority w:val="0"/>
    <w:pPr>
      <w:ind w:left="420" w:leftChars="200"/>
    </w:pPr>
    <w:rPr>
      <w:rFonts w:asciiTheme="minorAscii" w:hAnsiTheme="minorAscii"/>
      <w:szCs w:val="22"/>
    </w:rPr>
  </w:style>
  <w:style w:type="character" w:customStyle="1" w:styleId="7">
    <w:name w:val="标题 2 Char"/>
    <w:link w:val="3"/>
    <w:qFormat/>
    <w:uiPriority w:val="0"/>
    <w:rPr>
      <w:rFonts w:eastAsia="楷体_GB2312" w:cs="Times New Roman" w:asciiTheme="majorAscii" w:hAnsiTheme="majorAscii"/>
      <w:b/>
      <w:bCs/>
      <w:sz w:val="32"/>
      <w:szCs w:val="32"/>
    </w:rPr>
  </w:style>
  <w:style w:type="character" w:customStyle="1" w:styleId="8">
    <w:name w:val="标题 1 Char"/>
    <w:link w:val="2"/>
    <w:qFormat/>
    <w:uiPriority w:val="0"/>
    <w:rPr>
      <w:rFonts w:ascii="Calibri" w:hAnsi="Calibri" w:eastAsia="黑体" w:cs="Times New Roman"/>
      <w:color w:val="000000" w:themeColor="text1"/>
      <w:kern w:val="44"/>
      <w:sz w:val="32"/>
      <w:szCs w:val="20"/>
      <w:lang w:eastAsia="en-US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2022-07-14T09:17:00Z</dcterms:created>
  <dc:creator>baye916</dc:creator>
  <cp:lastModifiedBy>baye916</cp:lastModifiedBy>
  <dcterms:modified xsi:type="dcterms:W3CDTF">2022-07-14T09:18:37Z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33890ADA486B42EDB87A221BCC1C75DC</vt:lpwstr>
  </property>
</Properties>
</file>